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1491" w:rsidRPr="00E960BB" w:rsidRDefault="00D61491" w:rsidP="00D61491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>Załącznik nr 1.5 do Za</w:t>
      </w:r>
      <w:r w:rsidR="005358B7">
        <w:rPr>
          <w:rFonts w:ascii="Corbel" w:hAnsi="Corbel"/>
          <w:bCs/>
          <w:i/>
        </w:rPr>
        <w:t>rządzenia Rektora UR  nr 61/20125</w:t>
      </w:r>
    </w:p>
    <w:p w:rsidR="00D61491" w:rsidRPr="009C54AE" w:rsidRDefault="00D61491" w:rsidP="00D6149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D61491" w:rsidRPr="009C54AE" w:rsidRDefault="00D61491" w:rsidP="00D61491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</w:t>
      </w:r>
      <w:r w:rsidR="008218DA">
        <w:rPr>
          <w:rFonts w:ascii="Corbel" w:hAnsi="Corbel"/>
          <w:b/>
          <w:smallCaps/>
          <w:sz w:val="24"/>
          <w:szCs w:val="24"/>
        </w:rPr>
        <w:t>6</w:t>
      </w:r>
      <w:r>
        <w:rPr>
          <w:rFonts w:ascii="Corbel" w:hAnsi="Corbel"/>
          <w:b/>
          <w:smallCaps/>
          <w:sz w:val="24"/>
          <w:szCs w:val="24"/>
        </w:rPr>
        <w:t>-202</w:t>
      </w:r>
      <w:r w:rsidR="008218DA">
        <w:rPr>
          <w:rFonts w:ascii="Corbel" w:hAnsi="Corbel"/>
          <w:b/>
          <w:smallCaps/>
          <w:sz w:val="24"/>
          <w:szCs w:val="24"/>
        </w:rPr>
        <w:t>8</w:t>
      </w:r>
    </w:p>
    <w:p w:rsidR="00D61491" w:rsidRDefault="00FD56F3" w:rsidP="00D6149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>
        <w:rPr>
          <w:rFonts w:ascii="Corbel" w:hAnsi="Corbel"/>
          <w:i/>
          <w:sz w:val="20"/>
          <w:szCs w:val="20"/>
        </w:rPr>
        <w:tab/>
      </w:r>
      <w:r w:rsidR="00D61491" w:rsidRPr="00EA4832">
        <w:rPr>
          <w:rFonts w:ascii="Corbel" w:hAnsi="Corbel"/>
          <w:i/>
          <w:sz w:val="20"/>
          <w:szCs w:val="20"/>
        </w:rPr>
        <w:t>(skrajne daty</w:t>
      </w:r>
      <w:r w:rsidR="00D61491" w:rsidRPr="00EA4832">
        <w:rPr>
          <w:rFonts w:ascii="Corbel" w:hAnsi="Corbel"/>
          <w:sz w:val="20"/>
          <w:szCs w:val="20"/>
        </w:rPr>
        <w:t>)</w:t>
      </w:r>
    </w:p>
    <w:p w:rsidR="00D61491" w:rsidRPr="00EA4832" w:rsidRDefault="005358B7" w:rsidP="00D6149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20</w:t>
      </w:r>
      <w:r w:rsidR="008218DA">
        <w:rPr>
          <w:rFonts w:ascii="Corbel" w:hAnsi="Corbel"/>
          <w:sz w:val="20"/>
          <w:szCs w:val="20"/>
        </w:rPr>
        <w:t>27</w:t>
      </w:r>
      <w:r w:rsidR="00D27CE2">
        <w:rPr>
          <w:rFonts w:ascii="Corbel" w:hAnsi="Corbel"/>
          <w:sz w:val="20"/>
          <w:szCs w:val="20"/>
        </w:rPr>
        <w:t>/</w:t>
      </w:r>
      <w:r>
        <w:rPr>
          <w:rFonts w:ascii="Corbel" w:hAnsi="Corbel"/>
          <w:sz w:val="20"/>
          <w:szCs w:val="20"/>
        </w:rPr>
        <w:t>202</w:t>
      </w:r>
      <w:r w:rsidR="008218DA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D61491" w:rsidRPr="009C54AE" w:rsidRDefault="00D61491" w:rsidP="00D61491">
      <w:pPr>
        <w:spacing w:after="0" w:line="240" w:lineRule="auto"/>
        <w:rPr>
          <w:rFonts w:ascii="Corbel" w:hAnsi="Corbel"/>
          <w:sz w:val="24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5812"/>
      </w:tblGrid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Trening twórczości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0D6006" w:rsidP="00A0254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D61491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D6149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812" w:type="dxa"/>
            <w:vAlign w:val="center"/>
          </w:tcPr>
          <w:p w:rsidR="00D61491" w:rsidRPr="009C54AE" w:rsidRDefault="005358B7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812" w:type="dxa"/>
            <w:vAlign w:val="center"/>
          </w:tcPr>
          <w:p w:rsidR="00D61491" w:rsidRPr="009C54AE" w:rsidRDefault="005358B7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pedagogika medialna</w:t>
            </w:r>
            <w:r w:rsidR="00434DAA">
              <w:rPr>
                <w:rFonts w:ascii="Corbel" w:hAnsi="Corbel"/>
                <w:b w:val="0"/>
                <w:sz w:val="24"/>
                <w:szCs w:val="24"/>
              </w:rPr>
              <w:t xml:space="preserve"> z animacją kultury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0774DC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II/</w:t>
            </w:r>
            <w:r w:rsidR="00D27CE2">
              <w:rPr>
                <w:rFonts w:ascii="Corbel" w:hAnsi="Corbel"/>
                <w:b w:val="0"/>
                <w:sz w:val="24"/>
                <w:szCs w:val="24"/>
              </w:rPr>
              <w:t>IV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812" w:type="dxa"/>
            <w:vAlign w:val="center"/>
          </w:tcPr>
          <w:p w:rsidR="00D61491" w:rsidRPr="00904682" w:rsidRDefault="00D61491" w:rsidP="00A0254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Przedmiot specjalnościowy</w:t>
            </w:r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812" w:type="dxa"/>
            <w:vAlign w:val="center"/>
          </w:tcPr>
          <w:p w:rsidR="00D61491" w:rsidRPr="00904682" w:rsidRDefault="00D61491" w:rsidP="00A0254B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J. polski</w:t>
            </w:r>
          </w:p>
        </w:tc>
      </w:tr>
      <w:tr w:rsidR="00D61491" w:rsidRPr="00FA751F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812" w:type="dxa"/>
            <w:vAlign w:val="center"/>
          </w:tcPr>
          <w:p w:rsidR="00D61491" w:rsidRPr="00FA751F" w:rsidRDefault="00D61491" w:rsidP="00A0254B">
            <w:pPr>
              <w:pStyle w:val="Odpowiedzi"/>
              <w:rPr>
                <w:rFonts w:ascii="Corbel" w:hAnsi="Corbel"/>
                <w:b w:val="0"/>
                <w:color w:val="auto"/>
                <w:sz w:val="22"/>
                <w:lang w:val="en-US"/>
              </w:rPr>
            </w:pPr>
            <w:r w:rsidRPr="00FA751F"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Dr </w:t>
            </w:r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 xml:space="preserve"> Grzegorz </w:t>
            </w:r>
            <w:proofErr w:type="spellStart"/>
            <w:r>
              <w:rPr>
                <w:rFonts w:ascii="Corbel" w:hAnsi="Corbel"/>
                <w:b w:val="0"/>
                <w:color w:val="auto"/>
                <w:sz w:val="22"/>
                <w:lang w:val="en-US"/>
              </w:rPr>
              <w:t>Polański</w:t>
            </w:r>
            <w:proofErr w:type="spellEnd"/>
          </w:p>
        </w:tc>
      </w:tr>
      <w:tr w:rsidR="00D61491" w:rsidRPr="009C54AE" w:rsidTr="00A0254B">
        <w:tc>
          <w:tcPr>
            <w:tcW w:w="2694" w:type="dxa"/>
            <w:vAlign w:val="center"/>
          </w:tcPr>
          <w:p w:rsidR="00D61491" w:rsidRPr="009C54AE" w:rsidRDefault="00D61491" w:rsidP="00A0254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812" w:type="dxa"/>
            <w:vAlign w:val="center"/>
          </w:tcPr>
          <w:p w:rsidR="00D61491" w:rsidRPr="009C54AE" w:rsidRDefault="00D61491" w:rsidP="00A0254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D61491" w:rsidRPr="009C54AE" w:rsidRDefault="00D61491" w:rsidP="00D6149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="00D32A8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:rsidR="00D61491" w:rsidRPr="009C54AE" w:rsidRDefault="00D61491" w:rsidP="00D61491">
      <w:pPr>
        <w:pStyle w:val="Podpunkty"/>
        <w:ind w:left="0"/>
        <w:rPr>
          <w:rFonts w:ascii="Corbel" w:hAnsi="Corbel"/>
          <w:sz w:val="24"/>
          <w:szCs w:val="24"/>
        </w:rPr>
      </w:pPr>
    </w:p>
    <w:p w:rsidR="00D61491" w:rsidRPr="009C54AE" w:rsidRDefault="00D61491" w:rsidP="00D6149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D61491" w:rsidRPr="009C54AE" w:rsidRDefault="00D61491" w:rsidP="00D6149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D61491" w:rsidRPr="009C54AE" w:rsidTr="00A0254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91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491" w:rsidRPr="009C54AE" w:rsidRDefault="00D61491" w:rsidP="00A0254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61491" w:rsidRPr="009C54AE" w:rsidTr="00A0254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491" w:rsidRPr="009C54AE" w:rsidRDefault="00D2559F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E61A9F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1491" w:rsidRPr="009C54AE" w:rsidRDefault="00D61491" w:rsidP="00A0254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D61491" w:rsidRPr="009C54AE" w:rsidRDefault="00D61491" w:rsidP="00D6149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D61491" w:rsidRPr="009C54AE" w:rsidRDefault="00D61491" w:rsidP="00D6149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D61491" w:rsidRPr="009C54AE" w:rsidRDefault="00D61491" w:rsidP="00D6149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D61491" w:rsidRPr="009C54AE" w:rsidRDefault="00D61491" w:rsidP="00D614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☒</w:t>
      </w:r>
      <w:r w:rsidRPr="0097227F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</w:p>
    <w:p w:rsidR="00D61491" w:rsidRPr="009C54AE" w:rsidRDefault="00D61491" w:rsidP="00D6149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D61491" w:rsidRPr="00D61491" w:rsidRDefault="00D61491" w:rsidP="00D6149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>ma zaliczenia przedmiotu - zaliczenie z oceną</w:t>
      </w:r>
    </w:p>
    <w:p w:rsidR="00D61491" w:rsidRDefault="00D61491" w:rsidP="00D614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61491" w:rsidRPr="009C54AE" w:rsidTr="00A0254B">
        <w:tc>
          <w:tcPr>
            <w:tcW w:w="9670" w:type="dxa"/>
          </w:tcPr>
          <w:p w:rsidR="00D61491" w:rsidRPr="009C54AE" w:rsidRDefault="00D61491" w:rsidP="00A025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:rsidR="00D61491" w:rsidRDefault="00D61491" w:rsidP="00D61491">
      <w:pPr>
        <w:pStyle w:val="Punktygwne"/>
        <w:spacing w:before="0" w:after="0"/>
        <w:rPr>
          <w:rFonts w:ascii="Corbel" w:hAnsi="Corbel"/>
          <w:szCs w:val="24"/>
        </w:rPr>
      </w:pPr>
    </w:p>
    <w:p w:rsidR="00D61491" w:rsidRPr="00C05F44" w:rsidRDefault="00D61491" w:rsidP="00D6149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D61491" w:rsidRPr="00C05F44" w:rsidRDefault="00D61491" w:rsidP="00D61491">
      <w:pPr>
        <w:pStyle w:val="Punktygwne"/>
        <w:spacing w:before="0" w:after="0"/>
        <w:rPr>
          <w:rFonts w:ascii="Corbel" w:hAnsi="Corbel"/>
          <w:szCs w:val="24"/>
        </w:rPr>
      </w:pPr>
    </w:p>
    <w:p w:rsidR="00D61491" w:rsidRDefault="00D61491" w:rsidP="00D6149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:rsidR="00D61491" w:rsidRPr="009C54AE" w:rsidRDefault="00D61491" w:rsidP="00D6149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61491" w:rsidRPr="009C54AE" w:rsidTr="00A0254B">
        <w:tc>
          <w:tcPr>
            <w:tcW w:w="851" w:type="dxa"/>
            <w:vAlign w:val="center"/>
          </w:tcPr>
          <w:p w:rsidR="00D61491" w:rsidRPr="009C54AE" w:rsidRDefault="00D61491" w:rsidP="00A025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D61491" w:rsidRPr="00B11AE2" w:rsidRDefault="00B11AE2" w:rsidP="00A025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 xml:space="preserve">Przekazanie wiedzy i kształcenie </w:t>
            </w:r>
            <w:proofErr w:type="spellStart"/>
            <w:r w:rsidRPr="00B11AE2"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>zachowań</w:t>
            </w:r>
            <w:proofErr w:type="spellEnd"/>
            <w:r w:rsidRPr="00B11AE2"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 xml:space="preserve"> twórczych, a także rozwijanie </w:t>
            </w:r>
            <w:proofErr w:type="spellStart"/>
            <w:r w:rsidRPr="00B11AE2"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>zachowań</w:t>
            </w:r>
            <w:proofErr w:type="spellEnd"/>
            <w:r w:rsidRPr="00B11AE2"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 xml:space="preserve"> kooperacyjnych, które sprzyjają postawie twórczej.</w:t>
            </w:r>
          </w:p>
        </w:tc>
      </w:tr>
      <w:tr w:rsidR="00D61491" w:rsidRPr="009C54AE" w:rsidTr="00A0254B">
        <w:tc>
          <w:tcPr>
            <w:tcW w:w="851" w:type="dxa"/>
            <w:vAlign w:val="center"/>
          </w:tcPr>
          <w:p w:rsidR="00D61491" w:rsidRPr="009C54AE" w:rsidRDefault="00D61491" w:rsidP="00A0254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8819" w:type="dxa"/>
            <w:vAlign w:val="center"/>
          </w:tcPr>
          <w:p w:rsidR="00D61491" w:rsidRPr="00B11AE2" w:rsidRDefault="00B11AE2" w:rsidP="00A0254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>R</w:t>
            </w:r>
            <w:r w:rsidRPr="00B11AE2">
              <w:rPr>
                <w:rFonts w:ascii="Corbel" w:hAnsi="Corbel" w:cs="Arial"/>
                <w:b w:val="0"/>
                <w:color w:val="000000"/>
                <w:sz w:val="24"/>
                <w:szCs w:val="24"/>
                <w:shd w:val="clear" w:color="auto" w:fill="F5F5F5"/>
              </w:rPr>
              <w:t>ozwijanie umiejętności rozwiązywania niespecyficznych problemów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D61491" w:rsidRPr="009C54AE" w:rsidRDefault="00D61491" w:rsidP="00D61491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</w:p>
    <w:p w:rsidR="00D61491" w:rsidRPr="009C54AE" w:rsidRDefault="00D61491" w:rsidP="00D61491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D61491" w:rsidRPr="009C54AE" w:rsidTr="00A0254B">
        <w:tc>
          <w:tcPr>
            <w:tcW w:w="1701" w:type="dxa"/>
            <w:vAlign w:val="center"/>
          </w:tcPr>
          <w:p w:rsidR="00D61491" w:rsidRPr="009C54AE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D61491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zdefiniowanego dla przedmiotu</w:t>
            </w:r>
          </w:p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873" w:type="dxa"/>
            <w:vAlign w:val="center"/>
          </w:tcPr>
          <w:p w:rsidR="00D61491" w:rsidRPr="009C54AE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61491" w:rsidRPr="009C54AE" w:rsidTr="00A0254B">
        <w:tc>
          <w:tcPr>
            <w:tcW w:w="1701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D61491" w:rsidRPr="00D61491" w:rsidRDefault="00434DA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Wymieni</w:t>
            </w:r>
            <w:r w:rsidR="00D61491" w:rsidRPr="00D61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scharakteryzuje</w:t>
            </w:r>
            <w:r w:rsidR="00D61491" w:rsidRPr="00D61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terminologię związaną z twórczością w kontekście pedagogiki</w:t>
            </w:r>
          </w:p>
        </w:tc>
        <w:tc>
          <w:tcPr>
            <w:tcW w:w="1873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61491" w:rsidRPr="009C54AE" w:rsidTr="00A0254B">
        <w:tc>
          <w:tcPr>
            <w:tcW w:w="1701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D61491" w:rsidRPr="00D61491" w:rsidRDefault="00434DA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Zap</w:t>
            </w:r>
            <w:r w:rsidR="00D61491" w:rsidRPr="00D61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rojektuje innowacyjne sposoby integracji osób w grupie, rozwiązywania zadań oraz problemów pedagogicznych, które są rezultatem poznania technik i metod twórczego myślenia</w:t>
            </w:r>
          </w:p>
        </w:tc>
        <w:tc>
          <w:tcPr>
            <w:tcW w:w="1873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61491" w:rsidRPr="009C54AE" w:rsidTr="00A0254B">
        <w:tc>
          <w:tcPr>
            <w:tcW w:w="1701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D61491" w:rsidRPr="00D61491" w:rsidRDefault="00434DA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Podejmie</w:t>
            </w:r>
            <w:r w:rsidR="00D61491" w:rsidRPr="00D61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indywidualne i zespołowe działania usprawniające zdolności i umiejętności kreacyjne jednostki i grupy z uwzględnieniem zasad etyki zawodowej</w:t>
            </w:r>
          </w:p>
        </w:tc>
        <w:tc>
          <w:tcPr>
            <w:tcW w:w="1873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D61491" w:rsidRPr="009C54AE" w:rsidTr="00A0254B">
        <w:tc>
          <w:tcPr>
            <w:tcW w:w="1701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D61491" w:rsidRPr="00D61491" w:rsidRDefault="00434DA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Przygotuje</w:t>
            </w:r>
            <w:r w:rsidR="00D61491" w:rsidRPr="00D6149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projekty działań społecznych wykorzystując metody twórczego rozwiązywania problemów przewidując ich skutki</w:t>
            </w:r>
          </w:p>
        </w:tc>
        <w:tc>
          <w:tcPr>
            <w:tcW w:w="1873" w:type="dxa"/>
          </w:tcPr>
          <w:p w:rsidR="00D61491" w:rsidRPr="00D61491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D61491">
              <w:rPr>
                <w:rFonts w:ascii="Corbel" w:hAnsi="Corbel"/>
                <w:b w:val="0"/>
                <w:szCs w:val="24"/>
              </w:rPr>
              <w:t>K_K04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1491" w:rsidRPr="009C54AE" w:rsidRDefault="00D61491" w:rsidP="00D61491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</w:p>
    <w:p w:rsidR="00D61491" w:rsidRPr="009C54AE" w:rsidRDefault="00D61491" w:rsidP="00D6149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D61491" w:rsidRPr="009C54AE" w:rsidRDefault="00D61491" w:rsidP="00D61491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61491" w:rsidRPr="009C54AE" w:rsidTr="00A0254B">
        <w:tc>
          <w:tcPr>
            <w:tcW w:w="9639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61491" w:rsidRPr="009C54AE" w:rsidTr="00A0254B">
        <w:tc>
          <w:tcPr>
            <w:tcW w:w="9639" w:type="dxa"/>
          </w:tcPr>
          <w:p w:rsidR="00D61491" w:rsidRPr="00424EC1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D61491" w:rsidRPr="009C54AE" w:rsidRDefault="00D61491" w:rsidP="00D61491">
      <w:pPr>
        <w:spacing w:after="0" w:line="240" w:lineRule="auto"/>
        <w:rPr>
          <w:rFonts w:ascii="Corbel" w:hAnsi="Corbel"/>
          <w:sz w:val="24"/>
          <w:szCs w:val="24"/>
        </w:rPr>
      </w:pPr>
    </w:p>
    <w:p w:rsidR="00D61491" w:rsidRPr="009C54AE" w:rsidRDefault="00D61491" w:rsidP="00D61491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:rsidR="00D61491" w:rsidRPr="009C54AE" w:rsidRDefault="00D61491" w:rsidP="00D61491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61491" w:rsidRPr="009C54AE" w:rsidTr="00A0254B">
        <w:tc>
          <w:tcPr>
            <w:tcW w:w="9639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61491" w:rsidRPr="009C54AE" w:rsidTr="00A0254B">
        <w:tc>
          <w:tcPr>
            <w:tcW w:w="9639" w:type="dxa"/>
          </w:tcPr>
          <w:p w:rsidR="00D61491" w:rsidRPr="00B11AE2" w:rsidRDefault="0018325D" w:rsidP="00A0254B">
            <w:pPr>
              <w:numPr>
                <w:ilvl w:val="0"/>
                <w:numId w:val="5"/>
              </w:numPr>
              <w:shd w:val="clear" w:color="auto" w:fill="F9F9F9"/>
              <w:spacing w:after="0" w:line="240" w:lineRule="auto"/>
              <w:ind w:left="0"/>
              <w:textAlignment w:val="baseline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 w:rsidRPr="0018325D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Myślenie kreatywne </w:t>
            </w:r>
            <w:r w:rsidR="00B11AE2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w pracy pedagoga</w:t>
            </w:r>
          </w:p>
        </w:tc>
      </w:tr>
      <w:tr w:rsidR="00D61491" w:rsidRPr="009C54AE" w:rsidTr="00A0254B">
        <w:tc>
          <w:tcPr>
            <w:tcW w:w="9639" w:type="dxa"/>
          </w:tcPr>
          <w:p w:rsidR="00D61491" w:rsidRPr="00B11AE2" w:rsidRDefault="00B11AE2" w:rsidP="00A0254B">
            <w:pPr>
              <w:numPr>
                <w:ilvl w:val="0"/>
                <w:numId w:val="5"/>
              </w:numPr>
              <w:shd w:val="clear" w:color="auto" w:fill="F9F9F9"/>
              <w:spacing w:after="0" w:line="240" w:lineRule="auto"/>
              <w:ind w:left="0"/>
              <w:textAlignment w:val="baseline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Rola kreatywności w szkole i codzienności</w:t>
            </w:r>
          </w:p>
        </w:tc>
      </w:tr>
      <w:tr w:rsidR="00D61491" w:rsidRPr="009C54AE" w:rsidTr="00A0254B">
        <w:tc>
          <w:tcPr>
            <w:tcW w:w="9639" w:type="dxa"/>
          </w:tcPr>
          <w:p w:rsidR="00D61491" w:rsidRPr="009C54AE" w:rsidRDefault="00B11AE2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Algorytmy i heurystyki</w:t>
            </w:r>
          </w:p>
        </w:tc>
      </w:tr>
      <w:tr w:rsidR="00B11AE2" w:rsidRPr="009C54AE" w:rsidTr="00A0254B">
        <w:tc>
          <w:tcPr>
            <w:tcW w:w="9639" w:type="dxa"/>
          </w:tcPr>
          <w:p w:rsidR="00B11AE2" w:rsidRDefault="00B11AE2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Kreatywne rozwiązywanie problemów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61491" w:rsidRPr="009C54AE" w:rsidRDefault="00D61491" w:rsidP="0018325D">
      <w:pPr>
        <w:pStyle w:val="Punktygwne"/>
        <w:numPr>
          <w:ilvl w:val="1"/>
          <w:numId w:val="3"/>
        </w:numPr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Metody dydaktyczne</w:t>
      </w:r>
    </w:p>
    <w:p w:rsidR="00D61491" w:rsidRPr="00153C41" w:rsidRDefault="00D61491" w:rsidP="00D6149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8325D" w:rsidRDefault="0018325D" w:rsidP="0018325D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</w:p>
    <w:p w:rsidR="0018325D" w:rsidRPr="0018325D" w:rsidRDefault="001A316A" w:rsidP="0018325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dyskusją, praca w grupach – rozwiązywanie zadań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491" w:rsidRDefault="00D61491" w:rsidP="00D614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61491" w:rsidRPr="009C54AE" w:rsidRDefault="00D61491" w:rsidP="00D614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:rsidR="00D61491" w:rsidRPr="009C54AE" w:rsidRDefault="00D61491" w:rsidP="00D614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D61491" w:rsidRPr="009C54AE" w:rsidTr="00A0254B">
        <w:tc>
          <w:tcPr>
            <w:tcW w:w="1985" w:type="dxa"/>
            <w:vAlign w:val="center"/>
          </w:tcPr>
          <w:p w:rsidR="00D61491" w:rsidRPr="009C54AE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D61491" w:rsidRPr="009C54AE" w:rsidRDefault="001A316A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D61491" w:rsidRPr="009C54AE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D61491" w:rsidRPr="009C54AE" w:rsidRDefault="00D61491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D61491" w:rsidRPr="009C54AE" w:rsidRDefault="001A316A" w:rsidP="00A025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,…</w:t>
            </w:r>
          </w:p>
        </w:tc>
      </w:tr>
      <w:tr w:rsidR="00D61491" w:rsidRPr="009C54AE" w:rsidTr="00A0254B">
        <w:tc>
          <w:tcPr>
            <w:tcW w:w="1985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D61491" w:rsidRPr="00C1020F" w:rsidRDefault="00DA0167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D61491" w:rsidRPr="00C1020F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61491" w:rsidRPr="009C54AE" w:rsidTr="00A0254B">
        <w:tc>
          <w:tcPr>
            <w:tcW w:w="1985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D61491" w:rsidRPr="00C1020F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DA0167" w:rsidRPr="009C54AE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61491" w:rsidRPr="009C54AE" w:rsidTr="00A0254B">
        <w:tc>
          <w:tcPr>
            <w:tcW w:w="1985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D61491" w:rsidRPr="00C1020F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D61491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D61491" w:rsidRPr="009C54AE" w:rsidTr="00A0254B">
        <w:tc>
          <w:tcPr>
            <w:tcW w:w="1985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:rsidR="00D61491" w:rsidRPr="00DA0167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D61491" w:rsidRPr="009C54AE" w:rsidRDefault="001A316A" w:rsidP="00A0254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D61491" w:rsidRPr="009C54AE" w:rsidRDefault="00D61491" w:rsidP="00D614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61491" w:rsidRPr="009C54AE" w:rsidTr="00A0254B">
        <w:tc>
          <w:tcPr>
            <w:tcW w:w="9670" w:type="dxa"/>
          </w:tcPr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 - kolokwium – ocena z zaliczenia. 75% ocen</w:t>
            </w:r>
            <w:r w:rsidR="005B32C3">
              <w:rPr>
                <w:rFonts w:ascii="Corbel" w:hAnsi="Corbel"/>
                <w:b w:val="0"/>
                <w:smallCaps w:val="0"/>
                <w:szCs w:val="24"/>
              </w:rPr>
              <w:t>y stanowią wyniki kolokwium, 25%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oceny – aktywności na zajęciach.</w:t>
            </w:r>
          </w:p>
          <w:p w:rsidR="00D61491" w:rsidRDefault="00DA0167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Punkty za kolokwium są</w:t>
            </w:r>
            <w:r w:rsidR="00D61491">
              <w:rPr>
                <w:rFonts w:ascii="Corbel" w:hAnsi="Corbel"/>
                <w:b w:val="0"/>
                <w:smallCaps w:val="0"/>
                <w:szCs w:val="24"/>
              </w:rPr>
              <w:t xml:space="preserve"> przeliczane na procenty, którym odpowiadają oceny: </w:t>
            </w:r>
          </w:p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do 50% - niedostateczny</w:t>
            </w:r>
          </w:p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- 51% - 60% - dostateczny</w:t>
            </w:r>
          </w:p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- 61% – 70% dostateczny plus</w:t>
            </w:r>
          </w:p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- 71% - 80% dobry</w:t>
            </w:r>
          </w:p>
          <w:p w:rsidR="00D61491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- 81% – 90% - dobry plus</w:t>
            </w:r>
          </w:p>
          <w:p w:rsidR="00D61491" w:rsidRPr="009C54AE" w:rsidRDefault="00D61491" w:rsidP="00D614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- 91% - 100% - bardzo dobry</w:t>
            </w:r>
          </w:p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61491" w:rsidRPr="009C54AE" w:rsidTr="00A0254B">
        <w:tc>
          <w:tcPr>
            <w:tcW w:w="4962" w:type="dxa"/>
            <w:vAlign w:val="center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61491" w:rsidRPr="009C54AE" w:rsidTr="00A0254B">
        <w:tc>
          <w:tcPr>
            <w:tcW w:w="4962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7" w:type="dxa"/>
          </w:tcPr>
          <w:p w:rsidR="00D61491" w:rsidRPr="009C54AE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D61491" w:rsidRPr="009C54AE" w:rsidTr="00A0254B">
        <w:tc>
          <w:tcPr>
            <w:tcW w:w="4962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A316A">
              <w:rPr>
                <w:rFonts w:ascii="Corbel" w:hAnsi="Corbel"/>
                <w:sz w:val="24"/>
                <w:szCs w:val="24"/>
              </w:rPr>
              <w:t>:</w:t>
            </w:r>
          </w:p>
          <w:p w:rsidR="00D61491" w:rsidRPr="009C54AE" w:rsidRDefault="001A316A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D61491" w:rsidRPr="009C54AE">
              <w:rPr>
                <w:rFonts w:ascii="Corbel" w:hAnsi="Corbel"/>
                <w:sz w:val="24"/>
                <w:szCs w:val="24"/>
              </w:rPr>
              <w:t>u</w:t>
            </w:r>
            <w:r w:rsidR="00434DAA">
              <w:rPr>
                <w:rFonts w:ascii="Corbel" w:hAnsi="Corbel"/>
                <w:sz w:val="24"/>
                <w:szCs w:val="24"/>
              </w:rPr>
              <w:t>dział w konsultacjach</w:t>
            </w:r>
          </w:p>
        </w:tc>
        <w:tc>
          <w:tcPr>
            <w:tcW w:w="4677" w:type="dxa"/>
          </w:tcPr>
          <w:p w:rsidR="001A316A" w:rsidRDefault="001A316A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1491" w:rsidRPr="009C54AE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61491" w:rsidRPr="009C54AE" w:rsidTr="00A0254B">
        <w:tc>
          <w:tcPr>
            <w:tcW w:w="4962" w:type="dxa"/>
          </w:tcPr>
          <w:p w:rsidR="00D61491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:rsidR="00D61491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C54AE">
              <w:rPr>
                <w:rFonts w:ascii="Corbel" w:hAnsi="Corbel"/>
                <w:sz w:val="24"/>
                <w:szCs w:val="24"/>
              </w:rPr>
              <w:t>przygotowanie do zaję</w:t>
            </w:r>
            <w:r>
              <w:rPr>
                <w:rFonts w:ascii="Corbel" w:hAnsi="Corbel"/>
                <w:sz w:val="24"/>
                <w:szCs w:val="24"/>
              </w:rPr>
              <w:t xml:space="preserve">ć, </w:t>
            </w:r>
          </w:p>
          <w:p w:rsidR="00D61491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kolokwium,</w:t>
            </w:r>
          </w:p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4677" w:type="dxa"/>
          </w:tcPr>
          <w:p w:rsidR="00D61491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1491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61491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  <w:p w:rsidR="00D61491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="00D61491" w:rsidRPr="009C54AE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61491" w:rsidRPr="009C54AE" w:rsidTr="00A0254B">
        <w:tc>
          <w:tcPr>
            <w:tcW w:w="4962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D61491" w:rsidRPr="009C54AE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61491" w:rsidRPr="009C54AE" w:rsidTr="00A0254B">
        <w:tc>
          <w:tcPr>
            <w:tcW w:w="4962" w:type="dxa"/>
          </w:tcPr>
          <w:p w:rsidR="00D61491" w:rsidRPr="009C54AE" w:rsidRDefault="00D61491" w:rsidP="00A0254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D61491" w:rsidRPr="009C54AE" w:rsidRDefault="00D61491" w:rsidP="00FD56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:rsidR="00D61491" w:rsidRPr="009C54AE" w:rsidRDefault="00D61491" w:rsidP="00D6149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61491" w:rsidRPr="009C54AE" w:rsidTr="00A0254B">
        <w:trPr>
          <w:trHeight w:val="397"/>
        </w:trPr>
        <w:tc>
          <w:tcPr>
            <w:tcW w:w="3544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61491" w:rsidRPr="009C54AE" w:rsidTr="00A0254B">
        <w:trPr>
          <w:trHeight w:val="397"/>
        </w:trPr>
        <w:tc>
          <w:tcPr>
            <w:tcW w:w="3544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D61491" w:rsidRPr="009C54AE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D61491" w:rsidRPr="009C54AE" w:rsidRDefault="00D61491" w:rsidP="00D614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LITERATURA </w:t>
      </w:r>
    </w:p>
    <w:p w:rsidR="00D61491" w:rsidRPr="009C54AE" w:rsidRDefault="00D61491" w:rsidP="00D614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61491" w:rsidRPr="009C54AE" w:rsidTr="00A0254B">
        <w:trPr>
          <w:trHeight w:val="397"/>
        </w:trPr>
        <w:tc>
          <w:tcPr>
            <w:tcW w:w="7513" w:type="dxa"/>
          </w:tcPr>
          <w:p w:rsidR="00D61491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18325D" w:rsidRPr="0018325D" w:rsidRDefault="007A559F" w:rsidP="0018325D">
            <w:pPr>
              <w:numPr>
                <w:ilvl w:val="0"/>
                <w:numId w:val="4"/>
              </w:numPr>
              <w:shd w:val="clear" w:color="auto" w:fill="F9F9F9"/>
              <w:spacing w:after="0" w:line="240" w:lineRule="auto"/>
              <w:ind w:left="0"/>
              <w:textAlignment w:val="baseline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Nęcka</w:t>
            </w:r>
            <w:proofErr w:type="spellEnd"/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, E., Gruszka, A., Orzechowski, J., Szymura, B.(2019</w:t>
            </w:r>
            <w:r w:rsidR="0018325D" w:rsidRPr="0018325D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)</w:t>
            </w:r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 xml:space="preserve"> Trening twórczości. Sopot.</w:t>
            </w:r>
          </w:p>
          <w:p w:rsidR="0018325D" w:rsidRPr="0018325D" w:rsidRDefault="005B32C3" w:rsidP="0018325D">
            <w:pPr>
              <w:numPr>
                <w:ilvl w:val="0"/>
                <w:numId w:val="4"/>
              </w:numPr>
              <w:shd w:val="clear" w:color="auto" w:fill="F9F9F9"/>
              <w:spacing w:after="0" w:line="240" w:lineRule="auto"/>
              <w:ind w:left="0"/>
              <w:textAlignment w:val="baseline"/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</w:pPr>
            <w:proofErr w:type="spellStart"/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Szmidt</w:t>
            </w:r>
            <w:proofErr w:type="spellEnd"/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, K.J. red (2013</w:t>
            </w:r>
            <w:r w:rsidR="0018325D" w:rsidRPr="0018325D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) Trening tw</w:t>
            </w:r>
            <w:r w:rsidR="007A559F"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órczości. Podręcznik dla pedagogów, psychologów i trenerów grupowych</w:t>
            </w:r>
            <w:r>
              <w:rPr>
                <w:rFonts w:ascii="Corbel" w:eastAsia="Times New Roman" w:hAnsi="Corbel" w:cs="Tahoma"/>
                <w:sz w:val="24"/>
                <w:szCs w:val="24"/>
                <w:lang w:eastAsia="pl-PL"/>
              </w:rPr>
              <w:t>. Gliwice</w:t>
            </w:r>
          </w:p>
          <w:p w:rsidR="00D61491" w:rsidRPr="00200CB1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D61491" w:rsidRPr="009C54AE" w:rsidTr="00A0254B">
        <w:trPr>
          <w:trHeight w:val="397"/>
        </w:trPr>
        <w:tc>
          <w:tcPr>
            <w:tcW w:w="7513" w:type="dxa"/>
          </w:tcPr>
          <w:p w:rsidR="00D61491" w:rsidRDefault="00D61491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D61491" w:rsidRPr="005B32C3" w:rsidRDefault="005B32C3" w:rsidP="00A025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559F">
              <w:rPr>
                <w:rFonts w:ascii="Corbel" w:hAnsi="Corbel" w:cs="Segoe UI"/>
                <w:b w:val="0"/>
                <w:smallCaps w:val="0"/>
                <w:szCs w:val="24"/>
                <w:shd w:val="clear" w:color="auto" w:fill="F3F4F8"/>
              </w:rPr>
              <w:t>Chybicka, A. (2006). Psychologia twórczości grupowej. Jak moderować zespoły twórcze i zadaniowe. Kraków</w:t>
            </w:r>
          </w:p>
        </w:tc>
      </w:tr>
    </w:tbl>
    <w:p w:rsidR="00D61491" w:rsidRPr="009C54AE" w:rsidRDefault="00D61491" w:rsidP="00D614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D61491" w:rsidRPr="009C54AE" w:rsidRDefault="00D61491" w:rsidP="00D6149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DF1658" w:rsidRDefault="00DF1658"/>
    <w:sectPr w:rsidR="00DF165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1E3" w:rsidRDefault="00C511E3" w:rsidP="00D61491">
      <w:pPr>
        <w:spacing w:after="0" w:line="240" w:lineRule="auto"/>
      </w:pPr>
      <w:r>
        <w:separator/>
      </w:r>
    </w:p>
  </w:endnote>
  <w:endnote w:type="continuationSeparator" w:id="0">
    <w:p w:rsidR="00C511E3" w:rsidRDefault="00C511E3" w:rsidP="00D61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1E3" w:rsidRDefault="00C511E3" w:rsidP="00D61491">
      <w:pPr>
        <w:spacing w:after="0" w:line="240" w:lineRule="auto"/>
      </w:pPr>
      <w:r>
        <w:separator/>
      </w:r>
    </w:p>
  </w:footnote>
  <w:footnote w:type="continuationSeparator" w:id="0">
    <w:p w:rsidR="00C511E3" w:rsidRDefault="00C511E3" w:rsidP="00D61491">
      <w:pPr>
        <w:spacing w:after="0" w:line="240" w:lineRule="auto"/>
      </w:pPr>
      <w:r>
        <w:continuationSeparator/>
      </w:r>
    </w:p>
  </w:footnote>
  <w:footnote w:id="1">
    <w:p w:rsidR="00D61491" w:rsidRDefault="00D61491" w:rsidP="00D61491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F12A4"/>
    <w:multiLevelType w:val="multilevel"/>
    <w:tmpl w:val="B3F2C7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401DBB"/>
    <w:multiLevelType w:val="multilevel"/>
    <w:tmpl w:val="772EB8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  <w:b/>
      </w:rPr>
    </w:lvl>
  </w:abstractNum>
  <w:abstractNum w:abstractNumId="3" w15:restartNumberingAfterBreak="0">
    <w:nsid w:val="2B354871"/>
    <w:multiLevelType w:val="multilevel"/>
    <w:tmpl w:val="C5F04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E23CBD"/>
    <w:multiLevelType w:val="multilevel"/>
    <w:tmpl w:val="A39897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1491"/>
    <w:rsid w:val="00011C2F"/>
    <w:rsid w:val="000354CB"/>
    <w:rsid w:val="00064C4C"/>
    <w:rsid w:val="000774DC"/>
    <w:rsid w:val="000D6006"/>
    <w:rsid w:val="0018325D"/>
    <w:rsid w:val="001A316A"/>
    <w:rsid w:val="001E6ADE"/>
    <w:rsid w:val="003566BE"/>
    <w:rsid w:val="003E37ED"/>
    <w:rsid w:val="003F1407"/>
    <w:rsid w:val="00404346"/>
    <w:rsid w:val="00425BD1"/>
    <w:rsid w:val="00434DAA"/>
    <w:rsid w:val="004B3F64"/>
    <w:rsid w:val="00513DD6"/>
    <w:rsid w:val="005358B7"/>
    <w:rsid w:val="0054207B"/>
    <w:rsid w:val="005B32C3"/>
    <w:rsid w:val="00682F6D"/>
    <w:rsid w:val="007A559F"/>
    <w:rsid w:val="008218DA"/>
    <w:rsid w:val="00902DC4"/>
    <w:rsid w:val="009B7885"/>
    <w:rsid w:val="009B7B26"/>
    <w:rsid w:val="009C1AA8"/>
    <w:rsid w:val="00A6226D"/>
    <w:rsid w:val="00AD7020"/>
    <w:rsid w:val="00B11AE2"/>
    <w:rsid w:val="00B92C5D"/>
    <w:rsid w:val="00C27481"/>
    <w:rsid w:val="00C511E3"/>
    <w:rsid w:val="00CA64F6"/>
    <w:rsid w:val="00CC1DD4"/>
    <w:rsid w:val="00D2559F"/>
    <w:rsid w:val="00D27CE2"/>
    <w:rsid w:val="00D32A81"/>
    <w:rsid w:val="00D61491"/>
    <w:rsid w:val="00DA0167"/>
    <w:rsid w:val="00DA355F"/>
    <w:rsid w:val="00DF1658"/>
    <w:rsid w:val="00E0445C"/>
    <w:rsid w:val="00E61A9F"/>
    <w:rsid w:val="00E75F91"/>
    <w:rsid w:val="00EF12F3"/>
    <w:rsid w:val="00FD56F3"/>
    <w:rsid w:val="00FF6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EEF0D"/>
  <w15:docId w15:val="{12FCD714-3865-43E1-BDC8-6270B446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1491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149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6149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614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61491"/>
    <w:rPr>
      <w:vertAlign w:val="superscript"/>
    </w:rPr>
  </w:style>
  <w:style w:type="paragraph" w:customStyle="1" w:styleId="Punktygwne">
    <w:name w:val="Punkty główne"/>
    <w:basedOn w:val="Normalny"/>
    <w:rsid w:val="00D6149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6149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6149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6149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6149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6149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6149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6149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14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149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23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Małgorzata</cp:lastModifiedBy>
  <cp:revision>7</cp:revision>
  <dcterms:created xsi:type="dcterms:W3CDTF">2025-09-20T18:33:00Z</dcterms:created>
  <dcterms:modified xsi:type="dcterms:W3CDTF">2026-05-04T08:47:00Z</dcterms:modified>
</cp:coreProperties>
</file>